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E" w:rsidRDefault="003B3B36" w:rsidP="00A3598E">
      <w:pPr>
        <w:jc w:val="right"/>
        <w:rPr>
          <w:rFonts w:ascii="Franklin Gothic Medium Cond" w:hAnsi="Franklin Gothic Medium Cond"/>
          <w:sz w:val="24"/>
        </w:rPr>
      </w:pPr>
      <w:r>
        <w:rPr>
          <w:noProof/>
        </w:rPr>
        <w:drawing>
          <wp:inline distT="0" distB="0" distL="0" distR="0">
            <wp:extent cx="6122670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98E">
        <w:rPr>
          <w:rFonts w:ascii="Franklin Gothic Medium Cond" w:hAnsi="Franklin Gothic Medium Cond"/>
          <w:sz w:val="24"/>
        </w:rPr>
        <w:t>«Modello di dichiarazione segreti tecnici»</w:t>
      </w:r>
    </w:p>
    <w:p w:rsidR="00420378" w:rsidRDefault="00420378" w:rsidP="00420378">
      <w:pPr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Esente dall'imposta di bollo, ai sensi dell’articolo 37, comma 1, del D.P.R. 28 dicembre 2000, n. 445 s.m.i.</w:t>
      </w:r>
    </w:p>
    <w:p w:rsidR="001D7A5A" w:rsidRDefault="003B3B36" w:rsidP="00A3598E">
      <w:pPr>
        <w:jc w:val="right"/>
        <w:rPr>
          <w:rFonts w:ascii="Franklin Gothic Medium Cond" w:hAnsi="Franklin Gothic Medium Cond"/>
          <w:sz w:val="24"/>
        </w:rPr>
      </w:pPr>
      <w:r>
        <w:rPr>
          <w:noProof/>
        </w:rPr>
        <w:drawing>
          <wp:inline distT="0" distB="0" distL="0" distR="0">
            <wp:extent cx="6122670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8E" w:rsidRDefault="00A3598E">
      <w:pPr>
        <w:jc w:val="center"/>
        <w:rPr>
          <w:rFonts w:ascii="Franklin Gothic Medium" w:hAnsi="Franklin Gothic Medium"/>
          <w:sz w:val="36"/>
          <w:szCs w:val="36"/>
        </w:rPr>
      </w:pPr>
    </w:p>
    <w:p w:rsidR="001D7A5A" w:rsidRPr="00FE18FE" w:rsidRDefault="00FE18FE">
      <w:pPr>
        <w:jc w:val="center"/>
        <w:rPr>
          <w:rFonts w:ascii="Franklin Gothic Medium" w:hAnsi="Franklin Gothic Medium"/>
          <w:sz w:val="36"/>
          <w:szCs w:val="36"/>
        </w:rPr>
      </w:pPr>
      <w:r w:rsidRPr="00FE18FE">
        <w:rPr>
          <w:rFonts w:ascii="Franklin Gothic Medium" w:hAnsi="Franklin Gothic Medium"/>
          <w:sz w:val="36"/>
          <w:szCs w:val="36"/>
        </w:rPr>
        <w:t>Dichiarazione circa l’esistenza di eventuali segreti tecnici o commerciali nei documenti costituenti l’offerta tecnica</w:t>
      </w:r>
    </w:p>
    <w:p w:rsidR="00192BB1" w:rsidRDefault="00192BB1" w:rsidP="00192BB1">
      <w:pPr>
        <w:jc w:val="center"/>
        <w:rPr>
          <w:b/>
          <w:sz w:val="24"/>
          <w:szCs w:val="24"/>
        </w:rPr>
      </w:pPr>
    </w:p>
    <w:p w:rsidR="007864D0" w:rsidRDefault="007864D0" w:rsidP="007864D0">
      <w:pPr>
        <w:jc w:val="both"/>
        <w:rPr>
          <w:b/>
          <w:sz w:val="24"/>
          <w:szCs w:val="24"/>
        </w:rPr>
      </w:pPr>
    </w:p>
    <w:p w:rsidR="00A3598E" w:rsidRPr="00B561B9" w:rsidRDefault="00B53FA9" w:rsidP="00A3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>
        <w:rPr>
          <w:sz w:val="36"/>
          <w:szCs w:val="24"/>
        </w:rPr>
        <w:t>Realizzazione vetrine digitali presso uffici IAT — Affidamento diretto [articolo 36 — comma 2, lettera a) — del Codice]</w:t>
      </w:r>
    </w:p>
    <w:p w:rsidR="00BE44CC" w:rsidRDefault="00BE44CC">
      <w:pPr>
        <w:jc w:val="both"/>
        <w:rPr>
          <w:sz w:val="24"/>
          <w:szCs w:val="24"/>
        </w:rPr>
      </w:pPr>
    </w:p>
    <w:p w:rsidR="00F22C02" w:rsidRDefault="00F22C02" w:rsidP="00F22C02">
      <w:pPr>
        <w:pStyle w:val="Titolo4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 sottoscritto _____________________________________________________________________</w:t>
      </w:r>
    </w:p>
    <w:p w:rsidR="00F22C02" w:rsidRDefault="00F22C02" w:rsidP="00F22C02">
      <w:pPr>
        <w:pStyle w:val="Titolo4"/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3B38B7" w:rsidRDefault="003B38B7">
      <w:pPr>
        <w:pStyle w:val="CSAArticolo"/>
        <w:spacing w:before="120" w:after="240"/>
        <w:rPr>
          <w:szCs w:val="24"/>
        </w:rPr>
      </w:pPr>
    </w:p>
    <w:p w:rsidR="001D7A5A" w:rsidRDefault="001D7A5A">
      <w:pPr>
        <w:pStyle w:val="CSAArticolo"/>
        <w:spacing w:before="120" w:after="240"/>
        <w:rPr>
          <w:szCs w:val="24"/>
        </w:rPr>
      </w:pPr>
      <w:r>
        <w:rPr>
          <w:szCs w:val="24"/>
        </w:rPr>
        <w:t>ai sensi de</w:t>
      </w:r>
      <w:r w:rsidR="00FE18FE">
        <w:rPr>
          <w:szCs w:val="24"/>
        </w:rPr>
        <w:t>ll’</w:t>
      </w:r>
      <w:r>
        <w:rPr>
          <w:szCs w:val="24"/>
        </w:rPr>
        <w:t>articol</w:t>
      </w:r>
      <w:r w:rsidR="00FE18FE">
        <w:rPr>
          <w:szCs w:val="24"/>
        </w:rPr>
        <w:t>o</w:t>
      </w:r>
      <w:r>
        <w:rPr>
          <w:szCs w:val="24"/>
        </w:rPr>
        <w:t xml:space="preserve"> 47 del decreto del Presidente della Repubblica 28 dicembre 2000, n. 445 s.m.i. «</w:t>
      </w:r>
      <w:r w:rsidRPr="008045F1"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 w:rsidR="00497D2E">
        <w:rPr>
          <w:rStyle w:val="Rimandonotaapidipagina"/>
          <w:szCs w:val="24"/>
        </w:rPr>
        <w:footnoteReference w:id="1"/>
      </w:r>
      <w:r w:rsidR="00946793">
        <w:rPr>
          <w:szCs w:val="24"/>
        </w:rPr>
        <w:t>:</w:t>
      </w:r>
    </w:p>
    <w:p w:rsidR="001D7A5A" w:rsidRDefault="001D7A5A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1D7A5A" w:rsidRDefault="001D7A5A">
      <w:pPr>
        <w:pStyle w:val="CSAArticolo"/>
        <w:spacing w:before="120" w:after="240"/>
        <w:jc w:val="center"/>
        <w:rPr>
          <w:smallCaps/>
          <w:sz w:val="20"/>
        </w:rPr>
      </w:pPr>
      <w:r>
        <w:rPr>
          <w:smallCaps/>
          <w:sz w:val="20"/>
        </w:rPr>
        <w:t>[crociare le dichiarazioni di interesse]</w:t>
      </w:r>
    </w:p>
    <w:p w:rsidR="001D7A5A" w:rsidRDefault="001D7A5A">
      <w:pPr>
        <w:pStyle w:val="CSAArticolo"/>
        <w:spacing w:after="0"/>
        <w:jc w:val="center"/>
        <w:rPr>
          <w:smallCaps/>
          <w:sz w:val="20"/>
        </w:rPr>
      </w:pPr>
    </w:p>
    <w:tbl>
      <w:tblPr>
        <w:tblW w:w="0" w:type="auto"/>
        <w:tblLook w:val="01E0"/>
      </w:tblPr>
      <w:tblGrid>
        <w:gridCol w:w="9816"/>
      </w:tblGrid>
      <w:tr w:rsidR="00FE5E01" w:rsidRPr="008D58F9" w:rsidTr="008D58F9">
        <w:tc>
          <w:tcPr>
            <w:tcW w:w="9490" w:type="dxa"/>
          </w:tcPr>
          <w:p w:rsidR="004B464F" w:rsidRPr="004B464F" w:rsidRDefault="00FE18FE" w:rsidP="004D1943">
            <w:pPr>
              <w:pStyle w:val="AElencotratto"/>
              <w:numPr>
                <w:ilvl w:val="0"/>
                <w:numId w:val="8"/>
              </w:numPr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5E01" w:rsidRPr="004B464F">
              <w:rPr>
                <w:rFonts w:ascii="Times New Roman" w:hAnsi="Times New Roman" w:cs="Times New Roman"/>
                <w:sz w:val="24"/>
                <w:szCs w:val="24"/>
              </w:rPr>
              <w:t>a non sussistenza ne</w:t>
            </w:r>
            <w:r w:rsidRPr="004B464F">
              <w:rPr>
                <w:rFonts w:ascii="Times New Roman" w:hAnsi="Times New Roman" w:cs="Times New Roman"/>
                <w:sz w:val="24"/>
                <w:szCs w:val="24"/>
              </w:rPr>
              <w:t xml:space="preserve">i documenti costituenti </w:t>
            </w:r>
            <w:r w:rsidR="00FE5E01" w:rsidRPr="004B464F">
              <w:rPr>
                <w:rFonts w:ascii="Times New Roman" w:hAnsi="Times New Roman" w:cs="Times New Roman"/>
                <w:sz w:val="24"/>
                <w:szCs w:val="24"/>
              </w:rPr>
              <w:t xml:space="preserve">l’offerta tecnica di informazioni che costituiscono segreti tecnici o commerciali, ai sensi dell’articolo </w:t>
            </w:r>
            <w:r w:rsidR="00995311" w:rsidRPr="004B4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E01" w:rsidRPr="004B464F">
              <w:rPr>
                <w:rFonts w:ascii="Times New Roman" w:hAnsi="Times New Roman" w:cs="Times New Roman"/>
                <w:sz w:val="24"/>
                <w:szCs w:val="24"/>
              </w:rPr>
              <w:t xml:space="preserve">3 — comma 5, lettera a) </w:t>
            </w:r>
            <w:r w:rsidRPr="004B464F">
              <w:rPr>
                <w:rFonts w:ascii="Times New Roman" w:hAnsi="Times New Roman" w:cs="Times New Roman"/>
                <w:sz w:val="24"/>
                <w:szCs w:val="24"/>
              </w:rPr>
              <w:t xml:space="preserve">— del </w:t>
            </w:r>
            <w:bookmarkStart w:id="0" w:name="_inizio"/>
            <w:r w:rsidR="004B464F" w:rsidRPr="004B464F">
              <w:rPr>
                <w:rFonts w:ascii="Times New Roman" w:hAnsi="Times New Roman"/>
                <w:sz w:val="24"/>
                <w:szCs w:val="24"/>
              </w:rPr>
              <w:t>decreto legislativo 18 aprile 2016, n. 50</w:t>
            </w:r>
            <w:bookmarkEnd w:id="0"/>
            <w:r w:rsidR="00D12B41">
              <w:rPr>
                <w:rFonts w:ascii="Times New Roman" w:hAnsi="Times New Roman"/>
                <w:sz w:val="24"/>
                <w:szCs w:val="24"/>
              </w:rPr>
              <w:t xml:space="preserve"> s.m.i.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64F" w:rsidRPr="00814152">
              <w:rPr>
                <w:rFonts w:ascii="Times New Roman" w:hAnsi="Times New Roman"/>
                <w:sz w:val="24"/>
                <w:szCs w:val="24"/>
              </w:rPr>
              <w:t>«</w:t>
            </w:r>
            <w:r w:rsidR="00C12864" w:rsidRPr="00814152">
              <w:rPr>
                <w:rFonts w:ascii="Times New Roman" w:hAnsi="Times New Roman"/>
                <w:i/>
                <w:sz w:val="24"/>
                <w:szCs w:val="24"/>
              </w:rPr>
              <w:t>Codice dei contratti pubblici</w:t>
            </w:r>
            <w:r w:rsidR="004B464F" w:rsidRPr="008141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464F" w:rsidRDefault="004B464F" w:rsidP="004B464F">
            <w:pPr>
              <w:pStyle w:val="AElencotratto"/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1" w:rsidRPr="00FE5E01" w:rsidRDefault="00FE18FE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r w:rsidR="00FE5E01" w:rsidRPr="00FE5E01">
              <w:rPr>
                <w:rFonts w:ascii="Times New Roman" w:hAnsi="Times New Roman" w:cs="Times New Roman"/>
                <w:b/>
                <w:sz w:val="24"/>
                <w:szCs w:val="24"/>
              </w:rPr>
              <w:t>PURE</w:t>
            </w:r>
          </w:p>
          <w:p w:rsidR="00FE5E01" w:rsidRDefault="00FE18FE" w:rsidP="001D15A2">
            <w:pPr>
              <w:pStyle w:val="AElencotratto"/>
              <w:numPr>
                <w:ilvl w:val="0"/>
                <w:numId w:val="8"/>
              </w:numPr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l’esistenza nei documenti costituenti l’offerta tecnica 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di informazioni che costituiscono segreti tecnici o commerciali, ai sensi dell’articolo </w:t>
            </w:r>
            <w:r w:rsidR="0099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3 — comma 5, lettera 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B4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464F" w:rsidRPr="004B464F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 xml:space="preserve">decreto legislativo 18 aprile 2016, n. 50 </w:t>
            </w:r>
            <w:r w:rsidR="00D12B41">
              <w:rPr>
                <w:rFonts w:ascii="Times New Roman" w:hAnsi="Times New Roman"/>
                <w:sz w:val="24"/>
                <w:szCs w:val="24"/>
              </w:rPr>
              <w:t xml:space="preserve">s.m.i. 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>«</w:t>
            </w:r>
            <w:r w:rsidR="00814152" w:rsidRPr="00814152">
              <w:rPr>
                <w:rFonts w:ascii="Times New Roman" w:hAnsi="Times New Roman"/>
                <w:i/>
                <w:sz w:val="24"/>
                <w:szCs w:val="24"/>
              </w:rPr>
              <w:t>Codice dei contratti pubblici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>»</w:t>
            </w:r>
            <w:r w:rsidR="004B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[indicare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numero della pagina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>sezion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 precis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ovvero le 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parti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>riferimenti specifici della documentazione]:</w:t>
            </w:r>
          </w:p>
          <w:p w:rsidR="00FE5E01" w:rsidRDefault="00FE5E01" w:rsidP="00FE5E01">
            <w:pPr>
              <w:pStyle w:val="AElencotratto"/>
              <w:numPr>
                <w:ilvl w:val="0"/>
                <w:numId w:val="32"/>
              </w:numPr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E5E01" w:rsidRDefault="00FE5E01" w:rsidP="00FE5E01">
            <w:pPr>
              <w:pStyle w:val="AElencotratto"/>
              <w:numPr>
                <w:ilvl w:val="0"/>
                <w:numId w:val="32"/>
              </w:numPr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</w:t>
            </w:r>
          </w:p>
          <w:p w:rsidR="00FE5E01" w:rsidRDefault="00FE5E01" w:rsidP="00FE5E01">
            <w:pPr>
              <w:pStyle w:val="AElencotratto"/>
              <w:numPr>
                <w:ilvl w:val="0"/>
                <w:numId w:val="32"/>
              </w:numPr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E5E01" w:rsidRDefault="00FE5E01" w:rsidP="00FE5E01">
            <w:pPr>
              <w:pStyle w:val="AElencotratto"/>
              <w:numPr>
                <w:ilvl w:val="0"/>
                <w:numId w:val="32"/>
              </w:numPr>
              <w:tabs>
                <w:tab w:val="left" w:pos="924"/>
                <w:tab w:val="num" w:pos="1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E18FE" w:rsidRDefault="00C053A6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Motivazione per cui </w:t>
            </w:r>
            <w:r w:rsidR="00266618">
              <w:rPr>
                <w:rFonts w:ascii="Times New Roman" w:hAnsi="Times New Roman" w:cs="Times New Roman"/>
                <w:sz w:val="24"/>
                <w:szCs w:val="24"/>
              </w:rPr>
              <w:t>le informazioni di cui sopra costituiscono “segreti tecnici o commerciali”</w:t>
            </w:r>
            <w:r w:rsidR="00FE18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5E01" w:rsidRDefault="00FE18FE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18FE" w:rsidRDefault="00FE18FE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18FE" w:rsidRDefault="00FE18FE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18FE" w:rsidRDefault="00FE18FE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5E01" w:rsidRDefault="00FE5E01" w:rsidP="00FE5E01">
            <w:pPr>
              <w:pStyle w:val="AElencotratto"/>
              <w:pBdr>
                <w:bottom w:val="single" w:sz="12" w:space="1" w:color="auto"/>
              </w:pBdr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="00FE18FE">
              <w:rPr>
                <w:rFonts w:ascii="Times New Roman" w:hAnsi="Times New Roman" w:cs="Times New Roman"/>
                <w:sz w:val="24"/>
                <w:szCs w:val="24"/>
              </w:rPr>
              <w:t xml:space="preserve">omprova di quanto dichiarato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allega la seguente documentazione:</w:t>
            </w:r>
          </w:p>
          <w:p w:rsidR="00FE18FE" w:rsidRDefault="00FE18FE" w:rsidP="00FE5E01">
            <w:pPr>
              <w:pStyle w:val="AElencotratto"/>
              <w:pBdr>
                <w:bottom w:val="single" w:sz="12" w:space="1" w:color="auto"/>
              </w:pBdr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18FE" w:rsidRDefault="00FE18FE" w:rsidP="00FE5E01">
            <w:pPr>
              <w:pStyle w:val="AElencotratto"/>
              <w:pBdr>
                <w:bottom w:val="single" w:sz="12" w:space="1" w:color="auto"/>
              </w:pBdr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18FE" w:rsidRDefault="00FE18FE" w:rsidP="00FE5E01">
            <w:pPr>
              <w:pStyle w:val="AElencotratto"/>
              <w:pBdr>
                <w:bottom w:val="single" w:sz="12" w:space="1" w:color="auto"/>
              </w:pBdr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E18FE" w:rsidRPr="009D41A5" w:rsidRDefault="00FE18FE" w:rsidP="009D41A5">
            <w:pPr>
              <w:pStyle w:val="AElencotratto"/>
              <w:pBdr>
                <w:bottom w:val="single" w:sz="12" w:space="1" w:color="auto"/>
              </w:pBdr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1" w:rsidRDefault="00FE5E01" w:rsidP="00FE18FE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60" w:rsidRDefault="00CB5460" w:rsidP="00FE5E01">
            <w:pPr>
              <w:pStyle w:val="AElencotratto"/>
              <w:tabs>
                <w:tab w:val="left" w:pos="924"/>
                <w:tab w:val="num" w:pos="1080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18FE">
              <w:rPr>
                <w:rFonts w:ascii="Times New Roman" w:hAnsi="Times New Roman" w:cs="Times New Roman"/>
                <w:sz w:val="24"/>
                <w:szCs w:val="24"/>
              </w:rPr>
              <w:t xml:space="preserve">l sottoscritto 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>prende atto 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460" w:rsidRDefault="00CB5460" w:rsidP="00CB5460">
            <w:pPr>
              <w:pStyle w:val="AElencotratto"/>
              <w:numPr>
                <w:ilvl w:val="0"/>
                <w:numId w:val="33"/>
              </w:numPr>
              <w:tabs>
                <w:tab w:val="left" w:pos="92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qualora sia stata dichiarata l’inesistenza nei documenti costituenti l’offerta tecnica di informazioni che costituiscono segreti tecnici o commerciali,</w:t>
            </w:r>
            <w:r w:rsidR="0023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120">
              <w:rPr>
                <w:rFonts w:ascii="Times New Roman" w:hAnsi="Times New Roman" w:cs="Times New Roman"/>
                <w:sz w:val="24"/>
                <w:szCs w:val="24"/>
              </w:rPr>
              <w:t>ATL del Cuneese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consent</w:t>
            </w:r>
            <w:r w:rsidR="00266618">
              <w:rPr>
                <w:rFonts w:ascii="Times New Roman" w:hAnsi="Times New Roman" w:cs="Times New Roman"/>
                <w:sz w:val="24"/>
                <w:szCs w:val="24"/>
              </w:rPr>
              <w:t>irà l’accesso</w:t>
            </w:r>
            <w:r w:rsidR="00236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C41">
              <w:rPr>
                <w:rFonts w:ascii="Times New Roman" w:hAnsi="Times New Roman" w:cs="Times New Roman"/>
                <w:sz w:val="24"/>
                <w:szCs w:val="24"/>
              </w:rPr>
              <w:t xml:space="preserve">mediante visione o estrazione di copia,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agli atti di gara</w:t>
            </w:r>
            <w:r w:rsidR="0023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senza </w:t>
            </w:r>
            <w:r w:rsidR="00266618">
              <w:rPr>
                <w:rFonts w:ascii="Times New Roman" w:hAnsi="Times New Roman" w:cs="Times New Roman"/>
                <w:sz w:val="24"/>
                <w:szCs w:val="24"/>
              </w:rPr>
              <w:t>invi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 xml:space="preserve">are ai controinteressati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comunicazione prevista 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D12B4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>articolo 3 del D.P.R. 12 aprile 2006, n. 184 «</w:t>
            </w:r>
            <w:r w:rsidRPr="008045F1">
              <w:rPr>
                <w:rFonts w:ascii="Times New Roman" w:hAnsi="Times New Roman" w:cs="Times New Roman"/>
                <w:i/>
                <w:sz w:val="24"/>
                <w:szCs w:val="24"/>
              </w:rPr>
              <w:t>Regolamento recante disciplina in materia di accesso ai documenti amministrativi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460" w:rsidRDefault="00236C41" w:rsidP="00CB5460">
            <w:pPr>
              <w:pStyle w:val="AElencotratto"/>
              <w:numPr>
                <w:ilvl w:val="0"/>
                <w:numId w:val="33"/>
              </w:numPr>
              <w:tabs>
                <w:tab w:val="left" w:pos="92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qualora sia stata dichiarata l’esistenza nei documenti costituenti l’offerta tecnica di informazioni che costituiscono se</w:t>
            </w:r>
            <w:r w:rsidR="008A6120">
              <w:rPr>
                <w:rFonts w:ascii="Times New Roman" w:hAnsi="Times New Roman" w:cs="Times New Roman"/>
                <w:sz w:val="24"/>
                <w:szCs w:val="24"/>
              </w:rPr>
              <w:t>greti tecnici o commerciali, ATL del Cuneese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consentirà l’accesso agli atti di gara — ai sensi dell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>’articolo</w:t>
            </w:r>
            <w:r w:rsidR="004B464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comma 6,</w:t>
            </w:r>
            <w:r w:rsidRPr="00CB5460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>decreto legislativo 18 aprile 2016, n. 50</w:t>
            </w:r>
            <w:r w:rsidR="00D12B41">
              <w:rPr>
                <w:rFonts w:ascii="Times New Roman" w:hAnsi="Times New Roman"/>
                <w:sz w:val="24"/>
                <w:szCs w:val="24"/>
              </w:rPr>
              <w:t xml:space="preserve"> s.m.i.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4152" w:rsidRPr="00814152">
              <w:rPr>
                <w:rFonts w:ascii="Times New Roman" w:hAnsi="Times New Roman"/>
                <w:i/>
                <w:sz w:val="24"/>
                <w:szCs w:val="24"/>
              </w:rPr>
              <w:t>Codice dei contratti pubblici</w:t>
            </w:r>
            <w:r w:rsidR="004B464F" w:rsidRPr="004B46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in presenza </w:t>
            </w:r>
            <w:r w:rsidR="00CB5460">
              <w:rPr>
                <w:rFonts w:ascii="Times New Roman" w:hAnsi="Times New Roman" w:cs="Times New Roman"/>
                <w:sz w:val="24"/>
                <w:szCs w:val="24"/>
              </w:rPr>
              <w:t>di istanza</w:t>
            </w:r>
            <w:r w:rsidR="00FE5E01">
              <w:rPr>
                <w:rFonts w:ascii="Times New Roman" w:hAnsi="Times New Roman" w:cs="Times New Roman"/>
                <w:sz w:val="24"/>
                <w:szCs w:val="24"/>
              </w:rPr>
              <w:t xml:space="preserve"> di accesso formulata da un concorrente in vista della difesa in giudizio dei propri interessi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E01" w:rsidRPr="008D58F9" w:rsidRDefault="00FE5E01" w:rsidP="00236C41">
            <w:pPr>
              <w:pStyle w:val="AElencotratto"/>
              <w:tabs>
                <w:tab w:val="left" w:pos="924"/>
                <w:tab w:val="num" w:pos="1080"/>
              </w:tabs>
              <w:spacing w:after="120"/>
              <w:rPr>
                <w:smallCaps/>
                <w:sz w:val="20"/>
              </w:rPr>
            </w:pPr>
          </w:p>
        </w:tc>
      </w:tr>
    </w:tbl>
    <w:p w:rsidR="001D7A5A" w:rsidRPr="00AC1FA5" w:rsidRDefault="001D7A5A">
      <w:pPr>
        <w:pStyle w:val="AElencotratto"/>
        <w:tabs>
          <w:tab w:val="left" w:pos="924"/>
          <w:tab w:val="num" w:pos="1080"/>
        </w:tabs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1D7A5A" w:rsidRDefault="001D7A5A">
      <w:pPr>
        <w:pStyle w:val="AElencotratto"/>
        <w:tabs>
          <w:tab w:val="num" w:pos="720"/>
          <w:tab w:val="left" w:pos="924"/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1D7A5A" w:rsidRDefault="001D7A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D7A5A" w:rsidRDefault="001D7A5A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1D7A5A" w:rsidRDefault="001D7A5A">
      <w:pPr>
        <w:widowControl w:val="0"/>
        <w:ind w:left="708"/>
        <w:rPr>
          <w:rFonts w:ascii="Arial Narrow" w:hAnsi="Arial Narrow"/>
          <w:sz w:val="24"/>
          <w:szCs w:val="24"/>
        </w:rPr>
      </w:pPr>
    </w:p>
    <w:p w:rsidR="001D7A5A" w:rsidRDefault="001D7A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1D7A5A" w:rsidRDefault="001D7A5A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243136" w:rsidRPr="008E6D0E" w:rsidRDefault="00243136" w:rsidP="00243136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p w:rsidR="001D7A5A" w:rsidRDefault="001D7A5A" w:rsidP="00243136">
      <w:pPr>
        <w:pStyle w:val="CSAArticolo"/>
      </w:pPr>
    </w:p>
    <w:sectPr w:rsidR="001D7A5A" w:rsidSect="00A96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CC" w:rsidRDefault="005A2CCC">
      <w:pPr>
        <w:pStyle w:val="AElencotratto"/>
      </w:pPr>
      <w:r>
        <w:separator/>
      </w:r>
    </w:p>
  </w:endnote>
  <w:endnote w:type="continuationSeparator" w:id="0">
    <w:p w:rsidR="005A2CCC" w:rsidRDefault="005A2CCC">
      <w:pPr>
        <w:pStyle w:val="AElencotrat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CC" w:rsidRDefault="005A2CCC">
      <w:pPr>
        <w:pStyle w:val="AElencotratto"/>
      </w:pPr>
      <w:r>
        <w:separator/>
      </w:r>
    </w:p>
  </w:footnote>
  <w:footnote w:type="continuationSeparator" w:id="0">
    <w:p w:rsidR="005A2CCC" w:rsidRDefault="005A2CCC">
      <w:pPr>
        <w:pStyle w:val="AElencotratto"/>
      </w:pPr>
      <w:r>
        <w:continuationSeparator/>
      </w:r>
    </w:p>
  </w:footnote>
  <w:footnote w:id="1">
    <w:p w:rsidR="00497D2E" w:rsidRDefault="00497D2E" w:rsidP="00497D2E">
      <w:pPr>
        <w:widowControl w:val="0"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497D2E" w:rsidRDefault="00497D2E" w:rsidP="00497D2E">
      <w:pPr>
        <w:pStyle w:val="Corpodeltesto"/>
        <w:numPr>
          <w:ilvl w:val="0"/>
          <w:numId w:val="34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497D2E" w:rsidRDefault="00497D2E" w:rsidP="00497D2E">
      <w:pPr>
        <w:widowControl w:val="0"/>
        <w:numPr>
          <w:ilvl w:val="0"/>
          <w:numId w:val="34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497D2E" w:rsidRDefault="00497D2E" w:rsidP="00497D2E">
      <w:pPr>
        <w:widowControl w:val="0"/>
        <w:numPr>
          <w:ilvl w:val="0"/>
          <w:numId w:val="34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1E6"/>
    <w:multiLevelType w:val="hybridMultilevel"/>
    <w:tmpl w:val="B4F2573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B332F"/>
    <w:multiLevelType w:val="hybridMultilevel"/>
    <w:tmpl w:val="9C9EC12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34A52"/>
    <w:multiLevelType w:val="hybridMultilevel"/>
    <w:tmpl w:val="BEFE975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B23CF"/>
    <w:multiLevelType w:val="hybridMultilevel"/>
    <w:tmpl w:val="058C33B6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70C23"/>
    <w:multiLevelType w:val="hybridMultilevel"/>
    <w:tmpl w:val="AFD2B9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73EFF"/>
    <w:multiLevelType w:val="hybridMultilevel"/>
    <w:tmpl w:val="EA0EAD9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32090"/>
    <w:multiLevelType w:val="hybridMultilevel"/>
    <w:tmpl w:val="E79617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86931"/>
    <w:multiLevelType w:val="hybridMultilevel"/>
    <w:tmpl w:val="7A98A4E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B2CE6"/>
    <w:multiLevelType w:val="hybridMultilevel"/>
    <w:tmpl w:val="3B2669B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A6F89"/>
    <w:multiLevelType w:val="hybridMultilevel"/>
    <w:tmpl w:val="695C86C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2409A"/>
    <w:multiLevelType w:val="hybridMultilevel"/>
    <w:tmpl w:val="474ECAB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A0AC9"/>
    <w:multiLevelType w:val="hybridMultilevel"/>
    <w:tmpl w:val="F89AF624"/>
    <w:lvl w:ilvl="0" w:tplc="2D0EC0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B24D23"/>
    <w:multiLevelType w:val="hybridMultilevel"/>
    <w:tmpl w:val="E15ACE02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3EAA6B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46333"/>
    <w:multiLevelType w:val="hybridMultilevel"/>
    <w:tmpl w:val="D220D67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7760B"/>
    <w:multiLevelType w:val="hybridMultilevel"/>
    <w:tmpl w:val="B65C7CD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112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6">
    <w:nsid w:val="27313F48"/>
    <w:multiLevelType w:val="hybridMultilevel"/>
    <w:tmpl w:val="C25856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9269E"/>
    <w:multiLevelType w:val="hybridMultilevel"/>
    <w:tmpl w:val="695C570A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3C316686"/>
    <w:multiLevelType w:val="hybridMultilevel"/>
    <w:tmpl w:val="D61448F8"/>
    <w:lvl w:ilvl="0" w:tplc="C2EC66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C388B"/>
    <w:multiLevelType w:val="hybridMultilevel"/>
    <w:tmpl w:val="C3FC2C40"/>
    <w:lvl w:ilvl="0" w:tplc="19680332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C05C62"/>
    <w:multiLevelType w:val="hybridMultilevel"/>
    <w:tmpl w:val="C980C4E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E64F6"/>
    <w:multiLevelType w:val="hybridMultilevel"/>
    <w:tmpl w:val="014AC8F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1722B"/>
    <w:multiLevelType w:val="hybridMultilevel"/>
    <w:tmpl w:val="49BAD20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A5D75"/>
    <w:multiLevelType w:val="hybridMultilevel"/>
    <w:tmpl w:val="332C77F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A7165"/>
    <w:multiLevelType w:val="hybridMultilevel"/>
    <w:tmpl w:val="0E4E280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45D17"/>
    <w:multiLevelType w:val="hybridMultilevel"/>
    <w:tmpl w:val="161A60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F747C"/>
    <w:multiLevelType w:val="hybridMultilevel"/>
    <w:tmpl w:val="34D423D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809F5"/>
    <w:multiLevelType w:val="hybridMultilevel"/>
    <w:tmpl w:val="439AF70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E0111"/>
    <w:multiLevelType w:val="hybridMultilevel"/>
    <w:tmpl w:val="13A27E6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13476"/>
    <w:multiLevelType w:val="hybridMultilevel"/>
    <w:tmpl w:val="45A06D30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D20007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60E2F"/>
    <w:multiLevelType w:val="hybridMultilevel"/>
    <w:tmpl w:val="BF58102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13151"/>
    <w:multiLevelType w:val="hybridMultilevel"/>
    <w:tmpl w:val="3BCA0836"/>
    <w:lvl w:ilvl="0" w:tplc="04E2D2FA">
      <w:start w:val="1"/>
      <w:numFmt w:val="bullet"/>
      <w:lvlText w:val=""/>
      <w:lvlJc w:val="left"/>
      <w:pPr>
        <w:ind w:left="3009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32">
    <w:nsid w:val="76B43140"/>
    <w:multiLevelType w:val="hybridMultilevel"/>
    <w:tmpl w:val="32F65C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33"/>
  </w:num>
  <w:num w:numId="5">
    <w:abstractNumId w:val="17"/>
  </w:num>
  <w:num w:numId="6">
    <w:abstractNumId w:val="6"/>
  </w:num>
  <w:num w:numId="7">
    <w:abstractNumId w:val="21"/>
  </w:num>
  <w:num w:numId="8">
    <w:abstractNumId w:val="16"/>
  </w:num>
  <w:num w:numId="9">
    <w:abstractNumId w:val="13"/>
  </w:num>
  <w:num w:numId="10">
    <w:abstractNumId w:val="27"/>
  </w:num>
  <w:num w:numId="11">
    <w:abstractNumId w:val="26"/>
  </w:num>
  <w:num w:numId="12">
    <w:abstractNumId w:val="24"/>
  </w:num>
  <w:num w:numId="13">
    <w:abstractNumId w:val="7"/>
  </w:num>
  <w:num w:numId="14">
    <w:abstractNumId w:val="10"/>
  </w:num>
  <w:num w:numId="15">
    <w:abstractNumId w:val="22"/>
  </w:num>
  <w:num w:numId="16">
    <w:abstractNumId w:val="32"/>
  </w:num>
  <w:num w:numId="17">
    <w:abstractNumId w:val="3"/>
  </w:num>
  <w:num w:numId="18">
    <w:abstractNumId w:val="8"/>
  </w:num>
  <w:num w:numId="19">
    <w:abstractNumId w:val="5"/>
  </w:num>
  <w:num w:numId="20">
    <w:abstractNumId w:val="25"/>
  </w:num>
  <w:num w:numId="21">
    <w:abstractNumId w:val="2"/>
  </w:num>
  <w:num w:numId="22">
    <w:abstractNumId w:val="0"/>
  </w:num>
  <w:num w:numId="23">
    <w:abstractNumId w:val="20"/>
  </w:num>
  <w:num w:numId="24">
    <w:abstractNumId w:val="23"/>
  </w:num>
  <w:num w:numId="25">
    <w:abstractNumId w:val="30"/>
  </w:num>
  <w:num w:numId="26">
    <w:abstractNumId w:val="1"/>
  </w:num>
  <w:num w:numId="27">
    <w:abstractNumId w:val="28"/>
  </w:num>
  <w:num w:numId="28">
    <w:abstractNumId w:val="9"/>
  </w:num>
  <w:num w:numId="29">
    <w:abstractNumId w:val="14"/>
  </w:num>
  <w:num w:numId="30">
    <w:abstractNumId w:val="29"/>
  </w:num>
  <w:num w:numId="31">
    <w:abstractNumId w:val="12"/>
  </w:num>
  <w:num w:numId="32">
    <w:abstractNumId w:val="4"/>
  </w:num>
  <w:num w:numId="33">
    <w:abstractNumId w:val="11"/>
  </w:num>
  <w:num w:numId="34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58"/>
    <w:rsid w:val="00016876"/>
    <w:rsid w:val="00016DA9"/>
    <w:rsid w:val="00036EAD"/>
    <w:rsid w:val="0008230F"/>
    <w:rsid w:val="00093B7C"/>
    <w:rsid w:val="00116549"/>
    <w:rsid w:val="00183AFF"/>
    <w:rsid w:val="001872D5"/>
    <w:rsid w:val="00192BB1"/>
    <w:rsid w:val="001B2AE9"/>
    <w:rsid w:val="001C0983"/>
    <w:rsid w:val="001C61B5"/>
    <w:rsid w:val="001D15A2"/>
    <w:rsid w:val="001D6E55"/>
    <w:rsid w:val="001D7A5A"/>
    <w:rsid w:val="001F1490"/>
    <w:rsid w:val="00236C41"/>
    <w:rsid w:val="00243136"/>
    <w:rsid w:val="00266025"/>
    <w:rsid w:val="00266618"/>
    <w:rsid w:val="00286339"/>
    <w:rsid w:val="00287096"/>
    <w:rsid w:val="002A7000"/>
    <w:rsid w:val="002F1FD4"/>
    <w:rsid w:val="00331DC5"/>
    <w:rsid w:val="00343780"/>
    <w:rsid w:val="003A1288"/>
    <w:rsid w:val="003B38B7"/>
    <w:rsid w:val="003B3B36"/>
    <w:rsid w:val="003C37F0"/>
    <w:rsid w:val="003D3484"/>
    <w:rsid w:val="003F4B24"/>
    <w:rsid w:val="00420378"/>
    <w:rsid w:val="00445266"/>
    <w:rsid w:val="004571B9"/>
    <w:rsid w:val="00461557"/>
    <w:rsid w:val="00493629"/>
    <w:rsid w:val="00497D2E"/>
    <w:rsid w:val="004A3E02"/>
    <w:rsid w:val="004A631D"/>
    <w:rsid w:val="004B464F"/>
    <w:rsid w:val="004C62AD"/>
    <w:rsid w:val="004D1943"/>
    <w:rsid w:val="004D4B6B"/>
    <w:rsid w:val="004E397A"/>
    <w:rsid w:val="004F14ED"/>
    <w:rsid w:val="004F2AA6"/>
    <w:rsid w:val="004F3139"/>
    <w:rsid w:val="00520044"/>
    <w:rsid w:val="00543AC2"/>
    <w:rsid w:val="00553E96"/>
    <w:rsid w:val="00561D44"/>
    <w:rsid w:val="00594FCE"/>
    <w:rsid w:val="00597E3A"/>
    <w:rsid w:val="005A2CCC"/>
    <w:rsid w:val="005A45CB"/>
    <w:rsid w:val="005B2E03"/>
    <w:rsid w:val="005C2621"/>
    <w:rsid w:val="006C3AB6"/>
    <w:rsid w:val="006D6158"/>
    <w:rsid w:val="006F2367"/>
    <w:rsid w:val="006F6FB0"/>
    <w:rsid w:val="007404A5"/>
    <w:rsid w:val="007427CB"/>
    <w:rsid w:val="00751FF7"/>
    <w:rsid w:val="007864D0"/>
    <w:rsid w:val="00795D05"/>
    <w:rsid w:val="007A745A"/>
    <w:rsid w:val="007B7367"/>
    <w:rsid w:val="008045F1"/>
    <w:rsid w:val="00814152"/>
    <w:rsid w:val="00863548"/>
    <w:rsid w:val="00873BD1"/>
    <w:rsid w:val="00875C7F"/>
    <w:rsid w:val="0089139C"/>
    <w:rsid w:val="008A6120"/>
    <w:rsid w:val="008D1A48"/>
    <w:rsid w:val="008D58F9"/>
    <w:rsid w:val="008F7558"/>
    <w:rsid w:val="0090203D"/>
    <w:rsid w:val="00920640"/>
    <w:rsid w:val="00922735"/>
    <w:rsid w:val="00924204"/>
    <w:rsid w:val="00926293"/>
    <w:rsid w:val="009279C9"/>
    <w:rsid w:val="00946793"/>
    <w:rsid w:val="009477C7"/>
    <w:rsid w:val="00961160"/>
    <w:rsid w:val="0098718D"/>
    <w:rsid w:val="00993409"/>
    <w:rsid w:val="0099426A"/>
    <w:rsid w:val="00995311"/>
    <w:rsid w:val="009C0EC1"/>
    <w:rsid w:val="009D41A5"/>
    <w:rsid w:val="00A04199"/>
    <w:rsid w:val="00A11372"/>
    <w:rsid w:val="00A12D84"/>
    <w:rsid w:val="00A3598E"/>
    <w:rsid w:val="00A5608D"/>
    <w:rsid w:val="00A73517"/>
    <w:rsid w:val="00A80E2B"/>
    <w:rsid w:val="00A96ACC"/>
    <w:rsid w:val="00A97903"/>
    <w:rsid w:val="00AC1FA5"/>
    <w:rsid w:val="00AE3A46"/>
    <w:rsid w:val="00AF232F"/>
    <w:rsid w:val="00B033F6"/>
    <w:rsid w:val="00B050F2"/>
    <w:rsid w:val="00B22245"/>
    <w:rsid w:val="00B30AD4"/>
    <w:rsid w:val="00B43EB4"/>
    <w:rsid w:val="00B53FA9"/>
    <w:rsid w:val="00B56BDC"/>
    <w:rsid w:val="00B652AF"/>
    <w:rsid w:val="00B729A4"/>
    <w:rsid w:val="00B74AC4"/>
    <w:rsid w:val="00B9733C"/>
    <w:rsid w:val="00BB1179"/>
    <w:rsid w:val="00BD1728"/>
    <w:rsid w:val="00BE44CC"/>
    <w:rsid w:val="00C053A6"/>
    <w:rsid w:val="00C06598"/>
    <w:rsid w:val="00C12864"/>
    <w:rsid w:val="00C24E08"/>
    <w:rsid w:val="00C648B5"/>
    <w:rsid w:val="00C707B5"/>
    <w:rsid w:val="00C967E5"/>
    <w:rsid w:val="00CA7058"/>
    <w:rsid w:val="00CB5460"/>
    <w:rsid w:val="00CC1780"/>
    <w:rsid w:val="00CF5BE0"/>
    <w:rsid w:val="00D12B41"/>
    <w:rsid w:val="00D265DA"/>
    <w:rsid w:val="00D36352"/>
    <w:rsid w:val="00D51725"/>
    <w:rsid w:val="00D73B32"/>
    <w:rsid w:val="00DA61A4"/>
    <w:rsid w:val="00DB47CC"/>
    <w:rsid w:val="00E13685"/>
    <w:rsid w:val="00E26B0C"/>
    <w:rsid w:val="00E3507B"/>
    <w:rsid w:val="00E66AD6"/>
    <w:rsid w:val="00EC1BDD"/>
    <w:rsid w:val="00EC37E2"/>
    <w:rsid w:val="00EC7783"/>
    <w:rsid w:val="00ED7BDE"/>
    <w:rsid w:val="00EE2BB2"/>
    <w:rsid w:val="00EF36AD"/>
    <w:rsid w:val="00EF5868"/>
    <w:rsid w:val="00F041FA"/>
    <w:rsid w:val="00F22C02"/>
    <w:rsid w:val="00F23768"/>
    <w:rsid w:val="00F45D29"/>
    <w:rsid w:val="00F54738"/>
    <w:rsid w:val="00F77B5E"/>
    <w:rsid w:val="00FB4474"/>
    <w:rsid w:val="00FC023B"/>
    <w:rsid w:val="00FE18FE"/>
    <w:rsid w:val="00FE5E01"/>
    <w:rsid w:val="00FF2E83"/>
    <w:rsid w:val="00FF4462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6ACC"/>
  </w:style>
  <w:style w:type="paragraph" w:styleId="Titolo4">
    <w:name w:val="heading 4"/>
    <w:basedOn w:val="Normale"/>
    <w:next w:val="Normale"/>
    <w:link w:val="Titolo4Carattere"/>
    <w:qFormat/>
    <w:rsid w:val="00F22C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96ACC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rsid w:val="00A96ACC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A96ACC"/>
    <w:pPr>
      <w:spacing w:after="120"/>
      <w:ind w:left="283"/>
    </w:pPr>
  </w:style>
  <w:style w:type="paragraph" w:styleId="Corpodeltesto2">
    <w:name w:val="Body Text 2"/>
    <w:basedOn w:val="Normale"/>
    <w:rsid w:val="00A96ACC"/>
    <w:pPr>
      <w:spacing w:after="120" w:line="480" w:lineRule="auto"/>
    </w:pPr>
  </w:style>
  <w:style w:type="paragraph" w:styleId="Testofumetto">
    <w:name w:val="Balloon Text"/>
    <w:basedOn w:val="Normale"/>
    <w:semiHidden/>
    <w:rsid w:val="00A96ACC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link w:val="ACorpoarticoloCarattere"/>
    <w:rsid w:val="00A96ACC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link w:val="ACorpoarticolo"/>
    <w:rsid w:val="00A96ACC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link w:val="AElencotrattoCarattere"/>
    <w:rsid w:val="00A96ACC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rsid w:val="00A96ACC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link w:val="AElencotratto"/>
    <w:rsid w:val="00A96ACC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sid w:val="00A96ACC"/>
    <w:rPr>
      <w:rFonts w:ascii="Courier New" w:hAnsi="Courier New" w:cs="Courier New"/>
    </w:rPr>
  </w:style>
  <w:style w:type="table" w:styleId="Grigliatabella">
    <w:name w:val="Table Grid"/>
    <w:basedOn w:val="Tabellanormale"/>
    <w:rsid w:val="00A9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A96ACC"/>
    <w:rPr>
      <w:sz w:val="16"/>
      <w:szCs w:val="16"/>
    </w:rPr>
  </w:style>
  <w:style w:type="paragraph" w:styleId="Testocommento">
    <w:name w:val="annotation text"/>
    <w:basedOn w:val="Normale"/>
    <w:semiHidden/>
    <w:rsid w:val="00A96ACC"/>
  </w:style>
  <w:style w:type="paragraph" w:styleId="Soggettocommento">
    <w:name w:val="annotation subject"/>
    <w:basedOn w:val="Testocommento"/>
    <w:next w:val="Testocommento"/>
    <w:semiHidden/>
    <w:rsid w:val="00A96ACC"/>
    <w:rPr>
      <w:b/>
      <w:bCs/>
    </w:rPr>
  </w:style>
  <w:style w:type="paragraph" w:styleId="Intestazione">
    <w:name w:val="header"/>
    <w:basedOn w:val="Normale"/>
    <w:rsid w:val="00A96A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6ACC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A96ACC"/>
    <w:rPr>
      <w:b/>
      <w:bCs/>
    </w:rPr>
  </w:style>
  <w:style w:type="character" w:customStyle="1" w:styleId="Titolo4Carattere">
    <w:name w:val="Titolo 4 Carattere"/>
    <w:link w:val="Titolo4"/>
    <w:rsid w:val="00F22C02"/>
    <w:rPr>
      <w:b/>
      <w:bCs/>
      <w:sz w:val="28"/>
      <w:szCs w:val="28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497D2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D2E"/>
  </w:style>
  <w:style w:type="character" w:styleId="Rimandonotaapidipagina">
    <w:name w:val="footnote reference"/>
    <w:rsid w:val="00497D2E"/>
    <w:rPr>
      <w:vertAlign w:val="superscript"/>
    </w:rPr>
  </w:style>
  <w:style w:type="character" w:customStyle="1" w:styleId="CorpodeltestoCarattere">
    <w:name w:val="Corpo del testo Carattere"/>
    <w:link w:val="Corpodeltesto"/>
    <w:rsid w:val="00497D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E03F-AE51-4A8D-99C9-74A27E8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</vt:lpstr>
    </vt:vector>
  </TitlesOfParts>
  <Company>SED - Comune di Cuneo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CASTELLINON</dc:creator>
  <cp:lastModifiedBy>elena</cp:lastModifiedBy>
  <cp:revision>4</cp:revision>
  <cp:lastPrinted>2014-07-11T06:27:00Z</cp:lastPrinted>
  <dcterms:created xsi:type="dcterms:W3CDTF">2017-10-13T15:07:00Z</dcterms:created>
  <dcterms:modified xsi:type="dcterms:W3CDTF">2017-10-13T15:09:00Z</dcterms:modified>
</cp:coreProperties>
</file>